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200-НҚ от 02.06.2023</w:t>
      </w:r>
    </w:p>
    <w:p w:rsidR="00DC0D18" w:rsidRPr="00C54DFF" w:rsidRDefault="00DC0D18" w:rsidP="00DC0D18">
      <w:pPr>
        <w:shd w:val="clear" w:color="auto" w:fill="FFFFFF"/>
        <w:spacing w:after="0" w:line="240" w:lineRule="auto"/>
        <w:ind w:firstLine="709"/>
        <w:jc w:val="right"/>
        <w:rPr>
          <w:rFonts w:ascii="Arial" w:hAnsi="Arial" w:cs="Arial"/>
          <w:i/>
          <w:iCs/>
          <w:sz w:val="24"/>
          <w:szCs w:val="24"/>
        </w:rPr>
      </w:pPr>
      <w:r w:rsidRPr="00C54DFF">
        <w:rPr>
          <w:rFonts w:ascii="Arial" w:hAnsi="Arial" w:cs="Arial"/>
          <w:i/>
          <w:iCs/>
          <w:sz w:val="24"/>
          <w:szCs w:val="24"/>
        </w:rPr>
        <w:t>Приложение 2</w:t>
      </w:r>
    </w:p>
    <w:p w:rsidR="00DC0D18" w:rsidRPr="00C54DFF" w:rsidRDefault="00DC0D18" w:rsidP="00DC0D18">
      <w:pPr>
        <w:shd w:val="clear" w:color="auto" w:fill="FFFFFF"/>
        <w:spacing w:after="0" w:line="240" w:lineRule="auto"/>
        <w:ind w:firstLine="709"/>
        <w:jc w:val="right"/>
        <w:rPr>
          <w:rFonts w:ascii="Arial" w:hAnsi="Arial" w:cs="Arial"/>
          <w:i/>
          <w:iCs/>
          <w:sz w:val="24"/>
          <w:szCs w:val="24"/>
        </w:rPr>
      </w:pP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для лесного хозяйства. Требования безопасности и испытание механизированных секаторов на штанге. Часть 1. Секаторы со встроенным двигателем внутреннего сгорания»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для лесного хозяйства. Требования безопасности и испытание механизированных секаторов на штанге. Часть 2. Секаторы с ранцевым источником питания»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для лесного хозяйства. Требования безопасности и испытания переносных цепных пил. Часть 1. Цепные пилы для лесных работ»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для лесного хозяйства. Требования безопасности и испытания переносных цепных пил. Часть 2. Цепные пилы для валки деревьев»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 1. Машины со встроенным двигателем внутреннего сгорания»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для сельскохозяйственных работ и лесоводства. Требования безопасности и испытание переносных ручных механизированных кусторезов и газонокосилок. Часть 2. Машины с ранцевым источником питания»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сельскохозяйственные и лесохозяйственные. Механизированные косилки, управляемые рядом идущим оператором. Требования безопасности»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«Безопасность машин. Сенсорные защитные устройства. Часть 1. Общие принципы расчета и испытания сенсорных ковриков и полов».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«Безопасность машин. Сенсорные защитные устройства. Часть 2. Общие принципы расчета и испытания сенсорных кромок и штанг»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«Безопасность машин. Сенсорные защитные устройства. Часть 3. Общие принципы расчета и испытания сенсорных амортизаторов, пластин, проводов и аналогичных изделий».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«Безопасность машин. Предотвращение непреднамеренного пуска»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«Безопасность машин. Блокировочные устройства для ограждений. Принципы конструирования и выбора»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«Безопасность машин. Блокировочные устройства для защитных ограждений. Принципы конструирования и выбора».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«Безопасность машин. Стационарные средства доступа к машинам. Часть 1. Выбор стационарных средств доступа и общие требования к доступу».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«Безопасность машин. Стационарные средства доступа к машинам. Часть 2. Рабочие платформы и проходы».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«Безопасность машин. Стационарные средства доступа к машинам. Часть 3. Лестничные марши, стремянки и перила».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«Безопасность машин. Стационарные средства доступа к машинам. Часть 4. Стационарные лестницы».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ГОСТ «Мусоровозы и их подъемные устройства. Общие технические требования и требования безопасности. Часть 3. Мусоровозы с фронтальной загрузкой»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«Машины для нанесения покрытий. Машины для покрытия погружением и нанесения органических жидких кроющих материалов методом </w:t>
      </w:r>
      <w:proofErr w:type="spellStart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электроосаждения</w:t>
      </w:r>
      <w:proofErr w:type="spellEnd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безопасности»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«Машины для смешивания материалов для покрытий. Требования безопасности. Часть 1. Машины для смешивания, используемые для повторной отделки автомобиля»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«Машины для нанесения покрытий. Машины для нанесения покрытия погружением и нанесения органических жидких кроющих материалов методом </w:t>
      </w:r>
      <w:proofErr w:type="spellStart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электроосаждения</w:t>
      </w:r>
      <w:proofErr w:type="spellEnd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Требования безопасности».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«Камеры для нанесения покрытий из органических материалов распылением. Требования безопасности».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«Транспорт дорожный. Помехи </w:t>
      </w:r>
      <w:proofErr w:type="spellStart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кондуктивные</w:t>
      </w:r>
      <w:proofErr w:type="spellEnd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емкостные и индуктивные. Часть 1. Термины, определения и общие положения». 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ГОСТ «Транспорт дорожный. Помехи </w:t>
      </w:r>
      <w:proofErr w:type="spellStart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кондуктивные</w:t>
      </w:r>
      <w:proofErr w:type="spellEnd"/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, емкостные и индуктивные. Часть 3. Импульсные помехи в емкостных и индуктивных цепях (кроме цепей питания)»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28013 «Растворы строитель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ные. Общие технические условия».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6665 «Камни бетонные и железобетонные</w:t>
      </w:r>
      <w:r w:rsid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бортовые. Технические условия».</w:t>
      </w:r>
    </w:p>
    <w:p w:rsidR="00DC0D18" w:rsidRPr="008269A9" w:rsidRDefault="00DC0D18" w:rsidP="00DC0D1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69A9">
        <w:rPr>
          <w:rFonts w:ascii="Times New Roman" w:eastAsia="Times New Roman" w:hAnsi="Times New Roman" w:cs="Times New Roman"/>
          <w:color w:val="000000"/>
          <w:sz w:val="28"/>
          <w:szCs w:val="28"/>
        </w:rPr>
        <w:t>ГОСТ 25459 «Опоры железобетонные дорожных знаков. Технические условия».</w:t>
      </w:r>
    </w:p>
    <w:p w:rsidR="00DC0D18" w:rsidRPr="008269A9" w:rsidRDefault="00DC0D18" w:rsidP="00DC0D18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DC0D18" w:rsidRPr="008269A9" w:rsidSect="009C5015">
      <w:pgSz w:w="11906" w:h="16838"/>
      <w:pgMar w:top="851" w:right="851" w:bottom="851" w:left="1418" w:header="709" w:footer="709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02.06.2023 18:07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06.06.2023 17:35. Копия электронного документа. Версия СЭД: Documentolog 7.16.3.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F3CE7"/>
    <w:multiLevelType w:val="hybridMultilevel"/>
    <w:tmpl w:val="3476E016"/>
    <w:lvl w:ilvl="0" w:tplc="6ACA518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DC0D18"/>
    <w:rsid w:val="003E6ADD"/>
    <w:rsid w:val="008269A9"/>
    <w:rsid w:val="009C5015"/>
    <w:rsid w:val="00B94A67"/>
    <w:rsid w:val="00C54DFF"/>
    <w:rsid w:val="00DC0D18"/>
    <w:rsid w:val="00E2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D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11" Type="http://schemas.openxmlformats.org/officeDocument/2006/relationships/image" Target="media/image91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Пользователь Windows</cp:lastModifiedBy>
  <cp:revision>4</cp:revision>
  <dcterms:created xsi:type="dcterms:W3CDTF">2023-06-02T06:10:00Z</dcterms:created>
  <dcterms:modified xsi:type="dcterms:W3CDTF">2023-06-02T06:14:00Z</dcterms:modified>
</cp:coreProperties>
</file>